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2FC0712" w14:textId="77777777" w:rsidR="00D51128" w:rsidRPr="00721165" w:rsidRDefault="00D51128" w:rsidP="00D5112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F3724">
        <w:t>POTISKI VODOVODI-TISZAMENTI VIZMUVEK DOO</w:t>
      </w:r>
      <w:r>
        <w:t xml:space="preserve"> HORGOŠ, </w:t>
      </w:r>
      <w:r w:rsidRPr="005C3B9E">
        <w:rPr>
          <w:bCs/>
        </w:rPr>
        <w:t>Železnička 22, 24410 Horgoš</w:t>
      </w:r>
      <w:r>
        <w:rPr>
          <w:bCs/>
        </w:rPr>
        <w:t xml:space="preserve"> 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1D511117" w14:textId="4A095DC5" w:rsidR="00D51128" w:rsidRDefault="007D5FA2" w:rsidP="00D51128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51128">
        <w:rPr>
          <w:rFonts w:ascii="Times New Roman" w:hAnsi="Times New Roman"/>
          <w:sz w:val="22"/>
          <w:highlight w:val="yellow"/>
          <w:lang w:val="en-GB"/>
        </w:rPr>
        <w:t xml:space="preserve">HUSRB/23R/12/047/P1/02 </w:t>
      </w:r>
      <w:r w:rsidR="00D51128" w:rsidRPr="00F15777">
        <w:rPr>
          <w:rFonts w:ascii="Times New Roman" w:hAnsi="Times New Roman"/>
          <w:sz w:val="22"/>
          <w:highlight w:val="yellow"/>
          <w:lang w:val="en-GB"/>
        </w:rPr>
        <w:t>and title</w:t>
      </w:r>
      <w:r w:rsidR="00D51128">
        <w:rPr>
          <w:rFonts w:ascii="Times New Roman" w:hAnsi="Times New Roman"/>
          <w:sz w:val="22"/>
          <w:lang w:val="en-GB"/>
        </w:rPr>
        <w:t xml:space="preserve"> Procurement of Equipment – SPECIAL VEHICLE WITH CAMERA SYSTEM FOR PIPELINE INSPECTION</w:t>
      </w:r>
      <w:r w:rsidR="00D51128">
        <w:rPr>
          <w:rFonts w:ascii="Times New Roman" w:hAnsi="Times New Roman"/>
          <w:sz w:val="22"/>
          <w:lang w:val="en-GB"/>
        </w:rPr>
        <w:t>.</w:t>
      </w:r>
    </w:p>
    <w:p w14:paraId="36300486" w14:textId="367101C8" w:rsidR="004D2FD8" w:rsidRPr="007C4ABE" w:rsidRDefault="004D2FD8" w:rsidP="00D51128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D51128">
        <w:rPr>
          <w:rFonts w:ascii="Times New Roman" w:hAnsi="Times New Roman"/>
          <w:sz w:val="22"/>
          <w:highlight w:val="yellow"/>
          <w:lang w:val="en-GB"/>
        </w:rPr>
        <w:t>c</w:t>
      </w:r>
      <w:r w:rsidR="00D51128" w:rsidRPr="00F15777">
        <w:rPr>
          <w:rFonts w:ascii="Times New Roman" w:hAnsi="Times New Roman"/>
          <w:sz w:val="22"/>
          <w:highlight w:val="yellow"/>
          <w:lang w:val="en-GB"/>
        </w:rPr>
        <w:t xml:space="preserve">ontract number </w:t>
      </w:r>
      <w:r w:rsidR="00D51128">
        <w:rPr>
          <w:rFonts w:ascii="Times New Roman" w:hAnsi="Times New Roman"/>
          <w:sz w:val="22"/>
          <w:highlight w:val="yellow"/>
          <w:lang w:val="en-GB"/>
        </w:rPr>
        <w:t xml:space="preserve">HUSRB/23R/12/047/P1/02 </w:t>
      </w:r>
      <w:r w:rsidR="00D51128" w:rsidRPr="00F15777">
        <w:rPr>
          <w:rFonts w:ascii="Times New Roman" w:hAnsi="Times New Roman"/>
          <w:sz w:val="22"/>
          <w:highlight w:val="yellow"/>
          <w:lang w:val="en-GB"/>
        </w:rPr>
        <w:t>and title</w:t>
      </w:r>
      <w:r w:rsidR="00D51128">
        <w:rPr>
          <w:rFonts w:ascii="Times New Roman" w:hAnsi="Times New Roman"/>
          <w:sz w:val="22"/>
          <w:lang w:val="en-GB"/>
        </w:rPr>
        <w:t xml:space="preserve"> Procurement of Equipment – SPECIAL VEHICLE WITH CAMERA SYSTEM FOR PIPELINE INSPECTION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2873F1F" w14:textId="4B5FFC60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122E1" w14:textId="77777777" w:rsidR="006E762B" w:rsidRDefault="006E762B">
      <w:r>
        <w:separator/>
      </w:r>
    </w:p>
  </w:endnote>
  <w:endnote w:type="continuationSeparator" w:id="0">
    <w:p w14:paraId="69AB075C" w14:textId="77777777" w:rsidR="006E762B" w:rsidRDefault="006E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6AF65" w14:textId="77777777" w:rsidR="006E762B" w:rsidRDefault="006E762B">
      <w:r>
        <w:separator/>
      </w:r>
    </w:p>
  </w:footnote>
  <w:footnote w:type="continuationSeparator" w:id="0">
    <w:p w14:paraId="759D6741" w14:textId="77777777" w:rsidR="006E762B" w:rsidRDefault="006E762B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verification of financial </w:t>
      </w:r>
      <w:r w:rsidR="005352CA">
        <w:rPr>
          <w:highlight w:val="yellow"/>
        </w:rPr>
        <w:t xml:space="preserve">guarantees </w:t>
      </w:r>
      <w:r w:rsidRPr="00056123">
        <w:rPr>
          <w:highlight w:val="yellow"/>
        </w:rPr>
        <w:t xml:space="preserve">can be found in chapter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>or where the guarantor can justify that he is unable to provide such a guarantee without expiry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1AF5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6E762B"/>
    <w:rsid w:val="00701F95"/>
    <w:rsid w:val="00711C72"/>
    <w:rsid w:val="00721165"/>
    <w:rsid w:val="007243C1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1128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433</Words>
  <Characters>2364</Characters>
  <Application>Microsoft Office Word</Application>
  <DocSecurity>0</DocSecurity>
  <Lines>40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4</cp:revision>
  <cp:lastPrinted>2012-09-24T09:31:00Z</cp:lastPrinted>
  <dcterms:created xsi:type="dcterms:W3CDTF">2024-07-04T14:26:00Z</dcterms:created>
  <dcterms:modified xsi:type="dcterms:W3CDTF">2025-03-14T18:08:00Z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  <property fmtid="{D5CDD505-2E9C-101B-9397-08002B2CF9AE}" pid="14" name="GrammarlyDocumentId">
    <vt:lpwstr>a71659e5540dd13a9ae6ca2640b3dce33fb4144f5aab109503825e6063e0f1a2</vt:lpwstr>
  </property>
</Properties>
</file>